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183" w:rsidRDefault="00953183" w:rsidP="0095318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953183" w:rsidRDefault="00953183" w:rsidP="009531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953183" w:rsidRDefault="00953183" w:rsidP="009531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953183" w:rsidRDefault="00953183" w:rsidP="00953183">
      <w:pPr>
        <w:rPr>
          <w:rFonts w:ascii="Times New Roman" w:hAnsi="Times New Roman"/>
          <w:sz w:val="28"/>
          <w:szCs w:val="28"/>
        </w:rPr>
      </w:pPr>
    </w:p>
    <w:p w:rsidR="00953183" w:rsidRDefault="00953183" w:rsidP="00953183">
      <w:pPr>
        <w:rPr>
          <w:rFonts w:ascii="Times New Roman" w:hAnsi="Times New Roman"/>
          <w:sz w:val="28"/>
          <w:szCs w:val="28"/>
        </w:rPr>
      </w:pPr>
    </w:p>
    <w:p w:rsidR="00953183" w:rsidRDefault="00953183" w:rsidP="0095318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декабря 2019 г.                           г. Ипатово                                           № 567-р</w:t>
      </w:r>
    </w:p>
    <w:p w:rsidR="00953183" w:rsidRDefault="00953183" w:rsidP="0095318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53183" w:rsidRDefault="00953183" w:rsidP="0095318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Об организационном обеспечении предоставления государственных и муниципальных услуг и исполнения муниципальных функций в электронной форме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услуг», постановлением Правительства Российской Федерации от 08 июня 2011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585">
        <w:rPr>
          <w:rFonts w:ascii="Times New Roman" w:hAnsi="Times New Roman" w:cs="Times New Roman"/>
          <w:sz w:val="28"/>
          <w:szCs w:val="28"/>
        </w:rPr>
        <w:t>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585">
        <w:rPr>
          <w:rFonts w:ascii="Times New Roman" w:hAnsi="Times New Roman" w:cs="Times New Roman"/>
          <w:sz w:val="28"/>
          <w:szCs w:val="28"/>
        </w:rPr>
        <w:t>Назначить уполномоченных должностных лиц от имени администрации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>о округа Ставропольского края (</w:t>
      </w:r>
      <w:r w:rsidRPr="00542585">
        <w:rPr>
          <w:rFonts w:ascii="Times New Roman" w:hAnsi="Times New Roman" w:cs="Times New Roman"/>
          <w:sz w:val="28"/>
          <w:szCs w:val="28"/>
        </w:rPr>
        <w:t>далее - администрация):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на предоставление государственных и муниципальных услуг и исполнение государственных и муниципальных функций в электронной форме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РПГУ СК) должностных лиц администрации согласно приложению 1 к настоящему распоряжению;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на осуществление информационн</w:t>
      </w:r>
      <w:r>
        <w:rPr>
          <w:rFonts w:ascii="Times New Roman" w:hAnsi="Times New Roman" w:cs="Times New Roman"/>
          <w:sz w:val="28"/>
          <w:szCs w:val="28"/>
        </w:rPr>
        <w:t>ого обмена в государственной ин</w:t>
      </w:r>
      <w:r w:rsidRPr="00542585">
        <w:rPr>
          <w:rFonts w:ascii="Times New Roman" w:hAnsi="Times New Roman" w:cs="Times New Roman"/>
          <w:sz w:val="28"/>
          <w:szCs w:val="28"/>
        </w:rPr>
        <w:t>формационной системе 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 «Региональная система меж</w:t>
      </w:r>
      <w:r w:rsidRPr="00542585">
        <w:rPr>
          <w:rFonts w:ascii="Times New Roman" w:hAnsi="Times New Roman" w:cs="Times New Roman"/>
          <w:sz w:val="28"/>
          <w:szCs w:val="28"/>
        </w:rPr>
        <w:t>ведомственного электронного взаимодействия» (далее - РСМЭВ) с использованием «Единой информационно-аналитической системы оказания государственных и муниципальных услуг в электронной форме» (далее - ЕИАС СК) с использованием РПГУ СК должностных лиц администрации согласно приложению 1 к настоящему распоряжению;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на предоставление в электронном виде сведений, необходимых для предоставления государственных и муниципальных услуг и выполнения государственных и муниципальных функций, по запросам федеральных органов исполнительной власти в РСМЭВ с использованием ЕИАС СК (далее – Р-сведений) должностных лиц согласно приложению 1 к настоящему распоряжению;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lastRenderedPageBreak/>
        <w:tab/>
        <w:t>на направление запросов и получение путем обращения к ограниченно доступным сервисам сведений, необходимых для предоставления муниципальных услуг и выполнения муниципальных функций в электронном виде, в РСМЭВ с использованием ЕИАС СК должностных лиц согласно приложению 2 к настоящему распоряжению.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 xml:space="preserve">2. Порядок и условия обработки персональных данных в ГКУ СК «Краевой центр </w:t>
      </w:r>
      <w:proofErr w:type="spellStart"/>
      <w:r w:rsidRPr="00542585">
        <w:rPr>
          <w:rFonts w:ascii="Times New Roman" w:hAnsi="Times New Roman" w:cs="Times New Roman"/>
          <w:sz w:val="28"/>
          <w:szCs w:val="28"/>
        </w:rPr>
        <w:t>информтехнологий</w:t>
      </w:r>
      <w:proofErr w:type="spellEnd"/>
      <w:r w:rsidRPr="00542585">
        <w:rPr>
          <w:rFonts w:ascii="Times New Roman" w:hAnsi="Times New Roman" w:cs="Times New Roman"/>
          <w:sz w:val="28"/>
          <w:szCs w:val="28"/>
        </w:rPr>
        <w:t>» (далее – Учреждение) с согласия уполномоченных лиц устанавливаются в соответствии с нормативными правовыми актами в сфере защиты персональных данных и Положением о порядке обработки и защиты персональных данных, утвержденным Учреждением.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3. Признать утратившим силу распоряжения администрации Ипатов-</w:t>
      </w:r>
      <w:proofErr w:type="spellStart"/>
      <w:r w:rsidRPr="00542585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54258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края: 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от 31 января 2018 г. № 16-р «Об организационном обеспечении предоставления государственных и муниципальных услуг и исполнения муниципальных функций в электронной форме»;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>от 29 декабря 2018 г. № 644-р «О внесении изменений в Приложение 1 к распоряжению администрации Ипатовского городского округа Ставропольского края от 31 января 2018 г. № 16-р «Об организационном обеспечении предоставления государственных и муниципальных услуг и исполнения муниципальных функций в электронной форме»;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ab/>
        <w:t xml:space="preserve">от 17 июля 2018 г. № 291-р «О внесении изменений в распоряжение администрации Ипатовского городского округа Ставропольского края от 31 января 2018 г. № 16-р «Об организационном обеспечении предоставления государственных и муниципальных услуг и исполнения муниципальных функций в электронной форме». 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 на заместителя главы администрации Ипатовского городского округа Ставропольского края Кондратьеву Э.В.</w:t>
      </w:r>
    </w:p>
    <w:p w:rsidR="00542585" w:rsidRPr="00542585" w:rsidRDefault="00542585" w:rsidP="00542585">
      <w:pPr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со дня его подписания.</w:t>
      </w: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542585" w:rsidRPr="00542585" w:rsidRDefault="00542585" w:rsidP="005425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4258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542585" w:rsidRPr="0054258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42585"/>
    <w:rsid w:val="00567977"/>
    <w:rsid w:val="00576FBF"/>
    <w:rsid w:val="00594A8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53183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6C7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4E77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7266E28-2CCE-49F4-81A6-96A0EA55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222BA-FAC4-48EB-813D-27A5325C9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2019-12-25T08:12:00Z</cp:lastPrinted>
  <dcterms:created xsi:type="dcterms:W3CDTF">2019-12-24T08:50:00Z</dcterms:created>
  <dcterms:modified xsi:type="dcterms:W3CDTF">2021-10-06T10:43:00Z</dcterms:modified>
</cp:coreProperties>
</file>